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5th Grade Lesson Plan</w:t>
      </w:r>
    </w:p>
    <w:tbl>
      <w:tblPr>
        <w:tblStyle w:val="Table1"/>
        <w:tblW w:w="1498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9"/>
        <w:gridCol w:w="2613"/>
        <w:gridCol w:w="2613"/>
        <w:gridCol w:w="2613"/>
        <w:gridCol w:w="2610"/>
        <w:gridCol w:w="1905"/>
        <w:tblGridChange w:id="0">
          <w:tblGrid>
            <w:gridCol w:w="2629"/>
            <w:gridCol w:w="2613"/>
            <w:gridCol w:w="2613"/>
            <w:gridCol w:w="2613"/>
            <w:gridCol w:w="2610"/>
            <w:gridCol w:w="1905"/>
          </w:tblGrid>
        </w:tblGridChange>
      </w:tblGrid>
      <w:tr>
        <w:trPr>
          <w:trHeight w:val="367" w:hRule="atLeast"/>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1/18</w:t>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1/19</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1/20</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1/21</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ff00ff"/>
                <w:sz w:val="24"/>
                <w:szCs w:val="24"/>
              </w:rPr>
            </w:pPr>
            <w:r w:rsidDel="00000000" w:rsidR="00000000" w:rsidRPr="00000000">
              <w:rPr>
                <w:rFonts w:ascii="Times New Roman" w:cs="Times New Roman" w:eastAsia="Times New Roman" w:hAnsi="Times New Roman"/>
                <w:b w:val="1"/>
                <w:sz w:val="24"/>
                <w:szCs w:val="24"/>
                <w:rtl w:val="0"/>
              </w:rPr>
              <w:t xml:space="preserve">Friday 1/22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Schedule</w:t>
            </w:r>
          </w:p>
        </w:tc>
      </w:tr>
      <w:tr>
        <w:trPr>
          <w:trHeight w:val="322" w:hRule="atLeast"/>
        </w:trPr>
        <w:tc>
          <w:tcPr>
            <w:shd w:fill="ead1dc"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tc>
        <w:tc>
          <w:tcPr>
            <w:shd w:fill="ead1dc"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tc>
        <w:tc>
          <w:tcPr>
            <w:shd w:fill="ead1dc"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tc>
        <w:tc>
          <w:tcPr>
            <w:shd w:fill="ead1dc"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tc>
        <w:tc>
          <w:tcPr>
            <w:shd w:fill="ead1dc"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tc>
        <w:tc>
          <w:tcPr>
            <w:shd w:fill="ead1dc"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6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8"/>
                <w:szCs w:val="38"/>
                <w:rtl w:val="0"/>
              </w:rPr>
              <w:t xml:space="preserve">No School</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LAFS.5.RI.2.6</w:t>
              </w:r>
            </w:hyperlink>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u w:val="single"/>
              </w:rPr>
            </w:pPr>
            <w:r w:rsidDel="00000000" w:rsidR="00000000" w:rsidRPr="00000000">
              <w:fldChar w:fldCharType="begin"/>
              <w:instrText xml:space="preserve"> HYPERLINK "https://www.cpalms.org/Public/PreviewStandard/Preview/5720" </w:instrText>
              <w:fldChar w:fldCharType="separate"/>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TE/ LAFS Workbook pages:294-307</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I can determine the point of view from which a text is written</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can explain how a narrator or speaker’s point of view changes the description of events</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EQ: How can a narrator or speaker’s point of view influence how events are described?</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analyze, point of view, author, character, narrator, speaker, influence</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Kahoot/Gimkit game to review point of view vocabulary/types.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LAFS modeled lesson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u w:val="single"/>
              </w:rPr>
            </w:pPr>
            <w:r w:rsidDel="00000000" w:rsidR="00000000" w:rsidRPr="00000000">
              <w:rPr>
                <w:rFonts w:ascii="Times New Roman" w:cs="Times New Roman" w:eastAsia="Times New Roman" w:hAnsi="Times New Roman"/>
                <w:color w:val="9900ff"/>
                <w:sz w:val="24"/>
                <w:szCs w:val="24"/>
                <w:u w:val="single"/>
                <w:rtl w:val="0"/>
              </w:rPr>
              <w:t xml:space="preserve">Work stations</w:t>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Vocab practice (game)</w:t>
            </w:r>
          </w:p>
          <w:p w:rsidR="00000000" w:rsidDel="00000000" w:rsidP="00000000" w:rsidRDefault="00000000" w:rsidRPr="00000000" w14:paraId="0000002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Writing-informational prompt</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Skill (point of view passage comparisons)</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Teacher (see small group instruction)</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Freckle</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Read aloud-point of view discussion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900ff"/>
                <w:sz w:val="24"/>
                <w:szCs w:val="24"/>
                <w:rtl w:val="0"/>
              </w:rPr>
              <w:t xml:space="preserve">LAFS Workbook Lessons </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Writing:</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LAFS.5.W.2.4</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LAFS.5.W.2.5</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Objective: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use the writing process to produce writing that is appropriate to the audience and purpose.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work through the writing process to produce a published piece of writing.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Informational writing prompt- Revolution</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Studies:</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hyperlink r:id="rId8">
              <w:r w:rsidDel="00000000" w:rsidR="00000000" w:rsidRPr="00000000">
                <w:rPr>
                  <w:color w:val="1155cc"/>
                  <w:u w:val="single"/>
                  <w:rtl w:val="0"/>
                </w:rPr>
                <w:t xml:space="preserve">SS.5.A.1.1</w:t>
              </w:r>
            </w:hyperlink>
            <w:r w:rsidDel="00000000" w:rsidR="00000000" w:rsidRPr="00000000">
              <w:rPr>
                <w:rtl w:val="0"/>
              </w:rPr>
              <w:t xml:space="preserve">, </w:t>
            </w:r>
            <w:hyperlink r:id="rId9">
              <w:r w:rsidDel="00000000" w:rsidR="00000000" w:rsidRPr="00000000">
                <w:rPr>
                  <w:color w:val="1155cc"/>
                  <w:u w:val="single"/>
                  <w:rtl w:val="0"/>
                </w:rPr>
                <w:t xml:space="preserve">SS.5.A.1.2</w:t>
              </w:r>
            </w:hyperlink>
            <w:r w:rsidDel="00000000" w:rsidR="00000000" w:rsidRPr="00000000">
              <w:rPr>
                <w:rtl w:val="0"/>
              </w:rPr>
              <w:t xml:space="preserve">, </w:t>
            </w:r>
            <w:hyperlink r:id="rId10">
              <w:r w:rsidDel="00000000" w:rsidR="00000000" w:rsidRPr="00000000">
                <w:rPr>
                  <w:color w:val="1155cc"/>
                  <w:u w:val="single"/>
                  <w:rtl w:val="0"/>
                </w:rPr>
                <w:t xml:space="preserve">SS.5.A.2.2</w:t>
              </w:r>
            </w:hyperlink>
            <w:r w:rsidDel="00000000" w:rsidR="00000000" w:rsidRPr="00000000">
              <w:rPr>
                <w:rtl w:val="0"/>
              </w:rPr>
              <w:t xml:space="preserve">, </w:t>
            </w:r>
            <w:hyperlink r:id="rId11">
              <w:r w:rsidDel="00000000" w:rsidR="00000000" w:rsidRPr="00000000">
                <w:rPr>
                  <w:color w:val="1155cc"/>
                  <w:u w:val="single"/>
                  <w:rtl w:val="0"/>
                </w:rPr>
                <w:t xml:space="preserve">SS.5.A.3.3</w:t>
              </w:r>
            </w:hyperlink>
            <w:r w:rsidDel="00000000" w:rsidR="00000000" w:rsidRPr="00000000">
              <w:rPr>
                <w:rtl w:val="0"/>
              </w:rPr>
              <w:t xml:space="preserve">, </w:t>
            </w:r>
            <w:hyperlink r:id="rId12">
              <w:r w:rsidDel="00000000" w:rsidR="00000000" w:rsidRPr="00000000">
                <w:rPr>
                  <w:color w:val="1155cc"/>
                  <w:u w:val="single"/>
                  <w:rtl w:val="0"/>
                </w:rPr>
                <w:t xml:space="preserve">SS.5.A.4.1</w:t>
              </w:r>
            </w:hyperlink>
            <w:r w:rsidDel="00000000" w:rsidR="00000000" w:rsidRPr="00000000">
              <w:rPr>
                <w:rtl w:val="0"/>
              </w:rPr>
              <w:t xml:space="preserve">, </w:t>
            </w:r>
            <w:hyperlink r:id="rId13">
              <w:r w:rsidDel="00000000" w:rsidR="00000000" w:rsidRPr="00000000">
                <w:rPr>
                  <w:color w:val="1155cc"/>
                  <w:u w:val="single"/>
                  <w:rtl w:val="0"/>
                </w:rPr>
                <w:t xml:space="preserve">SS.5.A.4.3</w:t>
              </w:r>
            </w:hyperlink>
            <w:r w:rsidDel="00000000" w:rsidR="00000000" w:rsidRPr="00000000">
              <w:rPr>
                <w:rtl w:val="0"/>
              </w:rPr>
              <w:t xml:space="preserve">, </w:t>
            </w:r>
            <w:hyperlink r:id="rId14">
              <w:r w:rsidDel="00000000" w:rsidR="00000000" w:rsidRPr="00000000">
                <w:rPr>
                  <w:color w:val="1155cc"/>
                  <w:u w:val="single"/>
                  <w:rtl w:val="0"/>
                </w:rPr>
                <w:t xml:space="preserve">SS.5.A.4.4</w:t>
              </w:r>
            </w:hyperlink>
            <w:r w:rsidDel="00000000" w:rsidR="00000000" w:rsidRPr="00000000">
              <w:rPr>
                <w:rtl w:val="0"/>
              </w:rPr>
              <w:t xml:space="preserve">, </w:t>
            </w:r>
            <w:hyperlink r:id="rId15">
              <w:r w:rsidDel="00000000" w:rsidR="00000000" w:rsidRPr="00000000">
                <w:rPr>
                  <w:color w:val="1155cc"/>
                  <w:u w:val="single"/>
                  <w:rtl w:val="0"/>
                </w:rPr>
                <w:t xml:space="preserve">SS.5.A.4.6</w:t>
              </w:r>
            </w:hyperlink>
            <w:r w:rsidDel="00000000" w:rsidR="00000000" w:rsidRPr="00000000">
              <w:rPr>
                <w:rtl w:val="0"/>
              </w:rPr>
              <w:t xml:space="preserve">, </w:t>
            </w:r>
            <w:hyperlink r:id="rId16">
              <w:r w:rsidDel="00000000" w:rsidR="00000000" w:rsidRPr="00000000">
                <w:rPr>
                  <w:color w:val="1155cc"/>
                  <w:u w:val="single"/>
                  <w:rtl w:val="0"/>
                </w:rPr>
                <w:t xml:space="preserve">SS.5.C.2.5</w:t>
              </w:r>
            </w:hyperlink>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Students will analyze the contributions of important individuals to the foundation of the American system and daily life in the colonies.</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“Founders of the Southern Colonies.” Discuss how James Oglethorpe and Ceciliuc Calvert were able to become founders of Maryland and Georgia. Discuss what a “philanthropist” is. Have students work with a partner on the Become and Philanthropist! Blackine Master.</w:t>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LAFS.5.RI.2.6</w:t>
              </w:r>
            </w:hyperlink>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LAFS Workbook pages: 294-307</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highlight w:val="white"/>
                <w:rtl w:val="0"/>
              </w:rPr>
              <w:t xml:space="preserve"> I can determine the point of view from which a text is written</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can explain how a narrator or speaker’s point of view changes the description of events</w:t>
            </w: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EQ: How can a narrator or speaker’s point of view influence how events are described?</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Vocabulary: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analyze, point of view, author, character, narrator, speaker, influence</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LAFS guided practice lesson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u w:val="single"/>
              </w:rPr>
            </w:pPr>
            <w:r w:rsidDel="00000000" w:rsidR="00000000" w:rsidRPr="00000000">
              <w:rPr>
                <w:rFonts w:ascii="Times New Roman" w:cs="Times New Roman" w:eastAsia="Times New Roman" w:hAnsi="Times New Roman"/>
                <w:color w:val="9900ff"/>
                <w:sz w:val="24"/>
                <w:szCs w:val="24"/>
                <w:u w:val="single"/>
                <w:rtl w:val="0"/>
              </w:rPr>
              <w:t xml:space="preserve">Work stations</w:t>
            </w:r>
          </w:p>
          <w:p w:rsidR="00000000" w:rsidDel="00000000" w:rsidP="00000000" w:rsidRDefault="00000000" w:rsidRPr="00000000" w14:paraId="0000005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Vocab practice (game)</w:t>
            </w:r>
          </w:p>
          <w:p w:rsidR="00000000" w:rsidDel="00000000" w:rsidP="00000000" w:rsidRDefault="00000000" w:rsidRPr="00000000" w14:paraId="00000052">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Writing-informational prompt</w:t>
            </w:r>
          </w:p>
          <w:p w:rsidR="00000000" w:rsidDel="00000000" w:rsidP="00000000" w:rsidRDefault="00000000" w:rsidRPr="00000000" w14:paraId="0000005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Skill (point of view passage comparisons)</w:t>
            </w:r>
          </w:p>
          <w:p w:rsidR="00000000" w:rsidDel="00000000" w:rsidP="00000000" w:rsidRDefault="00000000" w:rsidRPr="00000000" w14:paraId="00000054">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Teacher (see small group instruction)</w:t>
            </w:r>
          </w:p>
          <w:p w:rsidR="00000000" w:rsidDel="00000000" w:rsidP="00000000" w:rsidRDefault="00000000" w:rsidRPr="00000000" w14:paraId="00000055">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Freckle</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Read aloud-point of view discussion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LAFS Workbook Lessons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Writing:</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LAFS.5.W.2.4</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LAFS.5.W.2.5</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Objective: </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use the writing process to produce writing that is appropriate to the audience and purpose.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work through the writing process to produce a published piece of writing. </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Informational writing prompt- Revolution</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Studies:</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hyperlink r:id="rId18">
              <w:r w:rsidDel="00000000" w:rsidR="00000000" w:rsidRPr="00000000">
                <w:rPr>
                  <w:color w:val="1155cc"/>
                  <w:u w:val="single"/>
                  <w:rtl w:val="0"/>
                </w:rPr>
                <w:t xml:space="preserve">SS.5.A.1.1</w:t>
              </w:r>
            </w:hyperlink>
            <w:r w:rsidDel="00000000" w:rsidR="00000000" w:rsidRPr="00000000">
              <w:rPr>
                <w:rtl w:val="0"/>
              </w:rPr>
              <w:t xml:space="preserve">, </w:t>
            </w:r>
            <w:hyperlink r:id="rId19">
              <w:r w:rsidDel="00000000" w:rsidR="00000000" w:rsidRPr="00000000">
                <w:rPr>
                  <w:color w:val="1155cc"/>
                  <w:u w:val="single"/>
                  <w:rtl w:val="0"/>
                </w:rPr>
                <w:t xml:space="preserve">SS.5.A.1.2</w:t>
              </w:r>
            </w:hyperlink>
            <w:r w:rsidDel="00000000" w:rsidR="00000000" w:rsidRPr="00000000">
              <w:rPr>
                <w:rtl w:val="0"/>
              </w:rPr>
              <w:t xml:space="preserve">, </w:t>
            </w:r>
            <w:hyperlink r:id="rId20">
              <w:r w:rsidDel="00000000" w:rsidR="00000000" w:rsidRPr="00000000">
                <w:rPr>
                  <w:color w:val="1155cc"/>
                  <w:u w:val="single"/>
                  <w:rtl w:val="0"/>
                </w:rPr>
                <w:t xml:space="preserve">SS.5.A.2.2</w:t>
              </w:r>
            </w:hyperlink>
            <w:r w:rsidDel="00000000" w:rsidR="00000000" w:rsidRPr="00000000">
              <w:rPr>
                <w:rtl w:val="0"/>
              </w:rPr>
              <w:t xml:space="preserve">, </w:t>
            </w:r>
            <w:hyperlink r:id="rId21">
              <w:r w:rsidDel="00000000" w:rsidR="00000000" w:rsidRPr="00000000">
                <w:rPr>
                  <w:color w:val="1155cc"/>
                  <w:u w:val="single"/>
                  <w:rtl w:val="0"/>
                </w:rPr>
                <w:t xml:space="preserve">SS.5.A.3.3</w:t>
              </w:r>
            </w:hyperlink>
            <w:r w:rsidDel="00000000" w:rsidR="00000000" w:rsidRPr="00000000">
              <w:rPr>
                <w:rtl w:val="0"/>
              </w:rPr>
              <w:t xml:space="preserve">, </w:t>
            </w:r>
            <w:hyperlink r:id="rId22">
              <w:r w:rsidDel="00000000" w:rsidR="00000000" w:rsidRPr="00000000">
                <w:rPr>
                  <w:color w:val="1155cc"/>
                  <w:u w:val="single"/>
                  <w:rtl w:val="0"/>
                </w:rPr>
                <w:t xml:space="preserve">SS.5.A.4.1</w:t>
              </w:r>
            </w:hyperlink>
            <w:r w:rsidDel="00000000" w:rsidR="00000000" w:rsidRPr="00000000">
              <w:rPr>
                <w:rtl w:val="0"/>
              </w:rPr>
              <w:t xml:space="preserve">, </w:t>
            </w:r>
            <w:hyperlink r:id="rId23">
              <w:r w:rsidDel="00000000" w:rsidR="00000000" w:rsidRPr="00000000">
                <w:rPr>
                  <w:color w:val="1155cc"/>
                  <w:u w:val="single"/>
                  <w:rtl w:val="0"/>
                </w:rPr>
                <w:t xml:space="preserve">SS.5.A.4.3</w:t>
              </w:r>
            </w:hyperlink>
            <w:r w:rsidDel="00000000" w:rsidR="00000000" w:rsidRPr="00000000">
              <w:rPr>
                <w:rtl w:val="0"/>
              </w:rPr>
              <w:t xml:space="preserve">, </w:t>
            </w:r>
            <w:hyperlink r:id="rId24">
              <w:r w:rsidDel="00000000" w:rsidR="00000000" w:rsidRPr="00000000">
                <w:rPr>
                  <w:color w:val="1155cc"/>
                  <w:u w:val="single"/>
                  <w:rtl w:val="0"/>
                </w:rPr>
                <w:t xml:space="preserve">SS.5.A.4.4</w:t>
              </w:r>
            </w:hyperlink>
            <w:r w:rsidDel="00000000" w:rsidR="00000000" w:rsidRPr="00000000">
              <w:rPr>
                <w:rtl w:val="0"/>
              </w:rPr>
              <w:t xml:space="preserve">, </w:t>
            </w:r>
            <w:hyperlink r:id="rId25">
              <w:r w:rsidDel="00000000" w:rsidR="00000000" w:rsidRPr="00000000">
                <w:rPr>
                  <w:color w:val="1155cc"/>
                  <w:u w:val="single"/>
                  <w:rtl w:val="0"/>
                </w:rPr>
                <w:t xml:space="preserve">SS.5.A.4.6</w:t>
              </w:r>
            </w:hyperlink>
            <w:r w:rsidDel="00000000" w:rsidR="00000000" w:rsidRPr="00000000">
              <w:rPr>
                <w:rtl w:val="0"/>
              </w:rPr>
              <w:t xml:space="preserve">, </w:t>
            </w:r>
            <w:hyperlink r:id="rId26">
              <w:r w:rsidDel="00000000" w:rsidR="00000000" w:rsidRPr="00000000">
                <w:rPr>
                  <w:color w:val="1155cc"/>
                  <w:u w:val="single"/>
                  <w:rtl w:val="0"/>
                </w:rPr>
                <w:t xml:space="preserve">SS.5.C.2.5</w:t>
              </w:r>
            </w:hyperlink>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Students will analyze the contributions of important individuals to the foundation of the American system and daily life in the colonies.</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LAFS.5.RI.2.6</w:t>
              </w:r>
            </w:hyperlink>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u w:val="single"/>
              </w:rPr>
            </w:pPr>
            <w:r w:rsidDel="00000000" w:rsidR="00000000" w:rsidRPr="00000000">
              <w:fldChar w:fldCharType="begin"/>
              <w:instrText xml:space="preserve"> HYPERLINK "https://www.cpalms.org/Public/PreviewStandard/Preview/5720" </w:instrText>
              <w:fldChar w:fldCharType="separate"/>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TE/ LAFS Workbook pages: 294-307</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highlight w:val="white"/>
                <w:rtl w:val="0"/>
              </w:rPr>
              <w:t xml:space="preserve"> I can determine the point of view from which a text is written</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can explain how a narrator or speaker’s point of view changes the description of events</w:t>
            </w: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EQ: How can a narrator or speaker’s point of view influence how events are described?</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Vocabulary: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analyze, point of view, author, character, narrator, speaker, influence</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LAFS guided practice lesson (cont.)</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u w:val="single"/>
              </w:rPr>
            </w:pPr>
            <w:r w:rsidDel="00000000" w:rsidR="00000000" w:rsidRPr="00000000">
              <w:rPr>
                <w:rFonts w:ascii="Times New Roman" w:cs="Times New Roman" w:eastAsia="Times New Roman" w:hAnsi="Times New Roman"/>
                <w:color w:val="9900ff"/>
                <w:sz w:val="24"/>
                <w:szCs w:val="24"/>
                <w:u w:val="single"/>
                <w:rtl w:val="0"/>
              </w:rPr>
              <w:t xml:space="preserve">Work stations</w:t>
            </w:r>
          </w:p>
          <w:p w:rsidR="00000000" w:rsidDel="00000000" w:rsidP="00000000" w:rsidRDefault="00000000" w:rsidRPr="00000000" w14:paraId="0000007E">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Vocab practice (game)</w:t>
            </w:r>
          </w:p>
          <w:p w:rsidR="00000000" w:rsidDel="00000000" w:rsidP="00000000" w:rsidRDefault="00000000" w:rsidRPr="00000000" w14:paraId="0000007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Writing-informational prompt</w:t>
            </w:r>
          </w:p>
          <w:p w:rsidR="00000000" w:rsidDel="00000000" w:rsidP="00000000" w:rsidRDefault="00000000" w:rsidRPr="00000000" w14:paraId="0000008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Skill (point of view passage comparisons)</w:t>
            </w:r>
          </w:p>
          <w:p w:rsidR="00000000" w:rsidDel="00000000" w:rsidP="00000000" w:rsidRDefault="00000000" w:rsidRPr="00000000" w14:paraId="0000008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Teacher (see small group instruction)</w:t>
            </w:r>
          </w:p>
          <w:p w:rsidR="00000000" w:rsidDel="00000000" w:rsidP="00000000" w:rsidRDefault="00000000" w:rsidRPr="00000000" w14:paraId="0000008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Freckle</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Read aloud-point of view discussion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LAFS Workbook Lessons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Writing:</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LAFS.5.W.2.4</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LAFS.5.W.2.5</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Objective: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use the writing process to produce writing that is appropriate to the audience and purpose.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work through the writing process to produce a published piece of writing. </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Informational writing prompt- Revolution</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9900"/>
                <w:sz w:val="24"/>
                <w:szCs w:val="24"/>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Studies:</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hyperlink r:id="rId28">
              <w:r w:rsidDel="00000000" w:rsidR="00000000" w:rsidRPr="00000000">
                <w:rPr>
                  <w:color w:val="1155cc"/>
                  <w:u w:val="single"/>
                  <w:rtl w:val="0"/>
                </w:rPr>
                <w:t xml:space="preserve">SS.5.A.1.1</w:t>
              </w:r>
            </w:hyperlink>
            <w:r w:rsidDel="00000000" w:rsidR="00000000" w:rsidRPr="00000000">
              <w:rPr>
                <w:rtl w:val="0"/>
              </w:rPr>
              <w:t xml:space="preserve">, </w:t>
            </w:r>
            <w:hyperlink r:id="rId29">
              <w:r w:rsidDel="00000000" w:rsidR="00000000" w:rsidRPr="00000000">
                <w:rPr>
                  <w:color w:val="1155cc"/>
                  <w:u w:val="single"/>
                  <w:rtl w:val="0"/>
                </w:rPr>
                <w:t xml:space="preserve">SS.5.A.1.2</w:t>
              </w:r>
            </w:hyperlink>
            <w:r w:rsidDel="00000000" w:rsidR="00000000" w:rsidRPr="00000000">
              <w:rPr>
                <w:rtl w:val="0"/>
              </w:rPr>
              <w:t xml:space="preserve">, </w:t>
            </w:r>
            <w:hyperlink r:id="rId30">
              <w:r w:rsidDel="00000000" w:rsidR="00000000" w:rsidRPr="00000000">
                <w:rPr>
                  <w:color w:val="1155cc"/>
                  <w:u w:val="single"/>
                  <w:rtl w:val="0"/>
                </w:rPr>
                <w:t xml:space="preserve">SS.5.A.2.2</w:t>
              </w:r>
            </w:hyperlink>
            <w:r w:rsidDel="00000000" w:rsidR="00000000" w:rsidRPr="00000000">
              <w:rPr>
                <w:rtl w:val="0"/>
              </w:rPr>
              <w:t xml:space="preserve">, </w:t>
            </w:r>
            <w:hyperlink r:id="rId31">
              <w:r w:rsidDel="00000000" w:rsidR="00000000" w:rsidRPr="00000000">
                <w:rPr>
                  <w:color w:val="1155cc"/>
                  <w:u w:val="single"/>
                  <w:rtl w:val="0"/>
                </w:rPr>
                <w:t xml:space="preserve">SS.5.A.3.3</w:t>
              </w:r>
            </w:hyperlink>
            <w:r w:rsidDel="00000000" w:rsidR="00000000" w:rsidRPr="00000000">
              <w:rPr>
                <w:rtl w:val="0"/>
              </w:rPr>
              <w:t xml:space="preserve">, </w:t>
            </w:r>
            <w:hyperlink r:id="rId32">
              <w:r w:rsidDel="00000000" w:rsidR="00000000" w:rsidRPr="00000000">
                <w:rPr>
                  <w:color w:val="1155cc"/>
                  <w:u w:val="single"/>
                  <w:rtl w:val="0"/>
                </w:rPr>
                <w:t xml:space="preserve">SS.5.A.4.1</w:t>
              </w:r>
            </w:hyperlink>
            <w:r w:rsidDel="00000000" w:rsidR="00000000" w:rsidRPr="00000000">
              <w:rPr>
                <w:rtl w:val="0"/>
              </w:rPr>
              <w:t xml:space="preserve">, </w:t>
            </w:r>
            <w:hyperlink r:id="rId33">
              <w:r w:rsidDel="00000000" w:rsidR="00000000" w:rsidRPr="00000000">
                <w:rPr>
                  <w:color w:val="1155cc"/>
                  <w:u w:val="single"/>
                  <w:rtl w:val="0"/>
                </w:rPr>
                <w:t xml:space="preserve">SS.5.A.4.3</w:t>
              </w:r>
            </w:hyperlink>
            <w:r w:rsidDel="00000000" w:rsidR="00000000" w:rsidRPr="00000000">
              <w:rPr>
                <w:rtl w:val="0"/>
              </w:rPr>
              <w:t xml:space="preserve">, </w:t>
            </w:r>
            <w:hyperlink r:id="rId34">
              <w:r w:rsidDel="00000000" w:rsidR="00000000" w:rsidRPr="00000000">
                <w:rPr>
                  <w:color w:val="1155cc"/>
                  <w:u w:val="single"/>
                  <w:rtl w:val="0"/>
                </w:rPr>
                <w:t xml:space="preserve">SS.5.A.4.4</w:t>
              </w:r>
            </w:hyperlink>
            <w:r w:rsidDel="00000000" w:rsidR="00000000" w:rsidRPr="00000000">
              <w:rPr>
                <w:rtl w:val="0"/>
              </w:rPr>
              <w:t xml:space="preserve">, </w:t>
            </w:r>
            <w:hyperlink r:id="rId35">
              <w:r w:rsidDel="00000000" w:rsidR="00000000" w:rsidRPr="00000000">
                <w:rPr>
                  <w:color w:val="1155cc"/>
                  <w:u w:val="single"/>
                  <w:rtl w:val="0"/>
                </w:rPr>
                <w:t xml:space="preserve">SS.5.A.4.6</w:t>
              </w:r>
            </w:hyperlink>
            <w:r w:rsidDel="00000000" w:rsidR="00000000" w:rsidRPr="00000000">
              <w:rPr>
                <w:rtl w:val="0"/>
              </w:rPr>
              <w:t xml:space="preserve">, </w:t>
            </w:r>
            <w:hyperlink r:id="rId36">
              <w:r w:rsidDel="00000000" w:rsidR="00000000" w:rsidRPr="00000000">
                <w:rPr>
                  <w:color w:val="1155cc"/>
                  <w:u w:val="single"/>
                  <w:rtl w:val="0"/>
                </w:rPr>
                <w:t xml:space="preserve">SS.5.C.2.5</w:t>
              </w:r>
            </w:hyperlink>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Students will analyze the contributions of important individuals to the foundation of the American system and daily life in the colonies.</w:t>
            </w: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LAFS.5.RI.2.6</w:t>
              </w:r>
            </w:hyperlink>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LAFS Workbook pages: 294-307</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highlight w:val="white"/>
                <w:rtl w:val="0"/>
              </w:rPr>
              <w:t xml:space="preserve"> I can determine the point of view from which a text is written</w:t>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can explain how a narrator or speaker’s point of view changes the description of events</w:t>
            </w: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b w:val="1"/>
                <w:color w:val="9900ff"/>
                <w:sz w:val="24"/>
                <w:szCs w:val="24"/>
                <w:rtl w:val="0"/>
              </w:rPr>
              <w:t xml:space="preserve">EQ: How can a narrator or speaker’s point of view influence how events are described?</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Vocabulary:  </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analyze, point of view, author, character, narrator, speaker, influence</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LAFS assessment point of view p. 302-306 (independent practice)</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Read aloud-point of view discussion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LAFS Workbook Lessons </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Writing:</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LAFS.5.W.2.4</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LAFS.5.W.2.5</w:t>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color w:val="ff9900"/>
                <w:sz w:val="24"/>
                <w:szCs w:val="24"/>
                <w:rtl w:val="0"/>
              </w:rPr>
              <w:t xml:space="preserve">Objective: </w:t>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use the writing process to produce writing that is appropriate to the audience and purpose. </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work through the writing process to produce a published piece of writing. </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Informational writing prompt- Revolution</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(edit and publish)</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Social Studies:</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hyperlink r:id="rId38">
              <w:r w:rsidDel="00000000" w:rsidR="00000000" w:rsidRPr="00000000">
                <w:rPr>
                  <w:color w:val="1155cc"/>
                  <w:u w:val="single"/>
                  <w:rtl w:val="0"/>
                </w:rPr>
                <w:t xml:space="preserve">SS.5.A.1.1</w:t>
              </w:r>
            </w:hyperlink>
            <w:r w:rsidDel="00000000" w:rsidR="00000000" w:rsidRPr="00000000">
              <w:rPr>
                <w:rtl w:val="0"/>
              </w:rPr>
              <w:t xml:space="preserve">, </w:t>
            </w:r>
            <w:hyperlink r:id="rId39">
              <w:r w:rsidDel="00000000" w:rsidR="00000000" w:rsidRPr="00000000">
                <w:rPr>
                  <w:color w:val="1155cc"/>
                  <w:u w:val="single"/>
                  <w:rtl w:val="0"/>
                </w:rPr>
                <w:t xml:space="preserve">SS.5.A.1.2</w:t>
              </w:r>
            </w:hyperlink>
            <w:r w:rsidDel="00000000" w:rsidR="00000000" w:rsidRPr="00000000">
              <w:rPr>
                <w:rtl w:val="0"/>
              </w:rPr>
              <w:t xml:space="preserve">, </w:t>
            </w:r>
            <w:hyperlink r:id="rId40">
              <w:r w:rsidDel="00000000" w:rsidR="00000000" w:rsidRPr="00000000">
                <w:rPr>
                  <w:color w:val="1155cc"/>
                  <w:u w:val="single"/>
                  <w:rtl w:val="0"/>
                </w:rPr>
                <w:t xml:space="preserve">SS.5.A.2.2</w:t>
              </w:r>
            </w:hyperlink>
            <w:r w:rsidDel="00000000" w:rsidR="00000000" w:rsidRPr="00000000">
              <w:rPr>
                <w:rtl w:val="0"/>
              </w:rPr>
              <w:t xml:space="preserve">, </w:t>
            </w:r>
            <w:hyperlink r:id="rId41">
              <w:r w:rsidDel="00000000" w:rsidR="00000000" w:rsidRPr="00000000">
                <w:rPr>
                  <w:color w:val="1155cc"/>
                  <w:u w:val="single"/>
                  <w:rtl w:val="0"/>
                </w:rPr>
                <w:t xml:space="preserve">SS.5.A.3.3</w:t>
              </w:r>
            </w:hyperlink>
            <w:r w:rsidDel="00000000" w:rsidR="00000000" w:rsidRPr="00000000">
              <w:rPr>
                <w:rtl w:val="0"/>
              </w:rPr>
              <w:t xml:space="preserve">, </w:t>
            </w:r>
            <w:hyperlink r:id="rId42">
              <w:r w:rsidDel="00000000" w:rsidR="00000000" w:rsidRPr="00000000">
                <w:rPr>
                  <w:color w:val="1155cc"/>
                  <w:u w:val="single"/>
                  <w:rtl w:val="0"/>
                </w:rPr>
                <w:t xml:space="preserve">SS.5.A.4.1</w:t>
              </w:r>
            </w:hyperlink>
            <w:r w:rsidDel="00000000" w:rsidR="00000000" w:rsidRPr="00000000">
              <w:rPr>
                <w:rtl w:val="0"/>
              </w:rPr>
              <w:t xml:space="preserve">, </w:t>
            </w:r>
            <w:hyperlink r:id="rId43">
              <w:r w:rsidDel="00000000" w:rsidR="00000000" w:rsidRPr="00000000">
                <w:rPr>
                  <w:color w:val="1155cc"/>
                  <w:u w:val="single"/>
                  <w:rtl w:val="0"/>
                </w:rPr>
                <w:t xml:space="preserve">SS.5.A.4.3</w:t>
              </w:r>
            </w:hyperlink>
            <w:r w:rsidDel="00000000" w:rsidR="00000000" w:rsidRPr="00000000">
              <w:rPr>
                <w:rtl w:val="0"/>
              </w:rPr>
              <w:t xml:space="preserve">, </w:t>
            </w:r>
            <w:hyperlink r:id="rId44">
              <w:r w:rsidDel="00000000" w:rsidR="00000000" w:rsidRPr="00000000">
                <w:rPr>
                  <w:color w:val="1155cc"/>
                  <w:u w:val="single"/>
                  <w:rtl w:val="0"/>
                </w:rPr>
                <w:t xml:space="preserve">SS.5.A.4.4</w:t>
              </w:r>
            </w:hyperlink>
            <w:r w:rsidDel="00000000" w:rsidR="00000000" w:rsidRPr="00000000">
              <w:rPr>
                <w:rtl w:val="0"/>
              </w:rPr>
              <w:t xml:space="preserve">, </w:t>
            </w:r>
            <w:hyperlink r:id="rId45">
              <w:r w:rsidDel="00000000" w:rsidR="00000000" w:rsidRPr="00000000">
                <w:rPr>
                  <w:color w:val="1155cc"/>
                  <w:u w:val="single"/>
                  <w:rtl w:val="0"/>
                </w:rPr>
                <w:t xml:space="preserve">SS.5.A.4.6</w:t>
              </w:r>
            </w:hyperlink>
            <w:r w:rsidDel="00000000" w:rsidR="00000000" w:rsidRPr="00000000">
              <w:rPr>
                <w:rtl w:val="0"/>
              </w:rPr>
              <w:t xml:space="preserve">, </w:t>
            </w:r>
            <w:hyperlink r:id="rId46">
              <w:r w:rsidDel="00000000" w:rsidR="00000000" w:rsidRPr="00000000">
                <w:rPr>
                  <w:color w:val="1155cc"/>
                  <w:u w:val="single"/>
                  <w:rtl w:val="0"/>
                </w:rPr>
                <w:t xml:space="preserve">SS.5.C.2.5</w:t>
              </w:r>
            </w:hyperlink>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Students will analyze the contributions of important individuals to the foundation of the American system and daily life in the colonies. </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8:40-9:55 Reading Block</w:t>
            </w:r>
            <w:r w:rsidDel="00000000" w:rsidR="00000000" w:rsidRPr="00000000">
              <w:rPr>
                <w:rtl w:val="0"/>
              </w:rPr>
            </w:r>
          </w:p>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9:55-10:40</w:t>
            </w:r>
          </w:p>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Specials</w:t>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10:40-11:00</w:t>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w:t>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11:00-11:30</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 WIN</w:t>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11:30-12:25 </w:t>
            </w:r>
          </w:p>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w:t>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12:25- 12:55</w:t>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w:t>
            </w:r>
          </w:p>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1:25-1:45</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Block</w:t>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1:45-2:15</w:t>
            </w:r>
          </w:p>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WIN</w:t>
            </w:r>
          </w:p>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2:15-2:45</w:t>
            </w:r>
          </w:p>
          <w:p w:rsidR="00000000" w:rsidDel="00000000" w:rsidP="00000000" w:rsidRDefault="00000000" w:rsidRPr="00000000" w14:paraId="000000E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Block</w:t>
            </w:r>
          </w:p>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sz w:val="24"/>
                <w:szCs w:val="24"/>
                <w:rtl w:val="0"/>
              </w:rPr>
              <w:t xml:space="preserve">2:45-3:10 Recess</w:t>
            </w: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2:45 - 3:10</w:t>
            </w:r>
            <w:r w:rsidDel="00000000" w:rsidR="00000000" w:rsidRPr="00000000">
              <w:rPr>
                <w:rFonts w:ascii="Times New Roman" w:cs="Times New Roman" w:eastAsia="Times New Roman" w:hAnsi="Times New Roman"/>
                <w:sz w:val="24"/>
                <w:szCs w:val="24"/>
                <w:highlight w:val="yellow"/>
                <w:rtl w:val="0"/>
              </w:rPr>
              <w:t xml:space="preserve"> Tues</w:t>
            </w:r>
            <w:r w:rsidDel="00000000" w:rsidR="00000000" w:rsidRPr="00000000">
              <w:rPr>
                <w:rFonts w:ascii="Times New Roman" w:cs="Times New Roman" w:eastAsia="Times New Roman" w:hAnsi="Times New Roman"/>
                <w:sz w:val="24"/>
                <w:szCs w:val="24"/>
                <w:rtl w:val="0"/>
              </w:rPr>
              <w:t xml:space="preserve"> Science Labs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gridSpan w:val="5"/>
            <w:shd w:fill="d9d2e9"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Reading Center Groups: Students are pulled from centers to work on necessary skills with different levels of difficulty/rigor based on current concept or skill. Groups are not always pulled together. Groups are leveled based on STAR PR. </w:t>
            </w:r>
          </w:p>
        </w:tc>
        <w:tc>
          <w:tcPr>
            <w:shd w:fill="d9d2e9"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Accommodations</w:t>
            </w:r>
          </w:p>
        </w:tc>
      </w:tr>
      <w:tr>
        <w:trPr>
          <w:trHeight w:val="480" w:hRule="atLeast"/>
        </w:trPr>
        <w:tc>
          <w:tcPr>
            <w:shd w:fill="ffffff"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w:t>
            </w:r>
          </w:p>
        </w:tc>
        <w:tc>
          <w:tcPr>
            <w:shd w:fill="ffffff"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w:t>
            </w:r>
          </w:p>
        </w:tc>
        <w:tc>
          <w:tcPr>
            <w:shd w:fill="ffffff"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3</w:t>
            </w:r>
          </w:p>
        </w:tc>
        <w:tc>
          <w:tcPr>
            <w:shd w:fill="ffffff"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4</w:t>
            </w:r>
          </w:p>
        </w:tc>
        <w:tc>
          <w:tcPr>
            <w:shd w:fill="ffffff"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5</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Scheduling, Setting and Accommodations given.</w:t>
            </w:r>
          </w:p>
          <w:p w:rsidR="00000000" w:rsidDel="00000000" w:rsidP="00000000" w:rsidRDefault="00000000" w:rsidRPr="00000000" w14:paraId="000000FC">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D">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0FE">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F">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00">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1">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02">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3">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04">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0"/>
              <w:spacing w:before="24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6">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07">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0"/>
              <w:spacing w:before="240" w:line="240"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2126.86523437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A">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 </w:t>
            </w:r>
          </w:p>
          <w:p w:rsidR="00000000" w:rsidDel="00000000" w:rsidP="00000000" w:rsidRDefault="00000000" w:rsidRPr="00000000" w14:paraId="0000010B">
            <w:pPr>
              <w:widowControl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LAFS</w:t>
            </w:r>
          </w:p>
          <w:p w:rsidR="00000000" w:rsidDel="00000000" w:rsidP="00000000" w:rsidRDefault="00000000" w:rsidRPr="00000000" w14:paraId="0000010C">
            <w:pPr>
              <w:widowControl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 by Text Structure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D">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0E">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0"/>
              <w:spacing w:before="24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0">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11">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spacing w:before="24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3">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14">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0"/>
              <w:spacing w:before="24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6">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17">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spacing w:before="240" w:line="240"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A">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11B">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D">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11E">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F">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120">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1">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122">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5">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126">
            <w:pPr>
              <w:widowControl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A">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B">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C">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D">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shd w:fill="ffffff" w:val="clear"/>
            <w:tcMar>
              <w:top w:w="100.0" w:type="dxa"/>
              <w:left w:w="100.0" w:type="dxa"/>
              <w:bottom w:w="100.0" w:type="dxa"/>
              <w:right w:w="100.0" w:type="dxa"/>
            </w:tcMar>
          </w:tcPr>
          <w:p w:rsidR="00000000" w:rsidDel="00000000" w:rsidP="00000000" w:rsidRDefault="00000000" w:rsidRPr="00000000" w14:paraId="0000012E">
            <w:pPr>
              <w:widowControl w:val="0"/>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223" w:hRule="atLeast"/>
        </w:trPr>
        <w:tc>
          <w:tcPr>
            <w:shd w:fill="a64d79"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w:t>
            </w:r>
          </w:p>
        </w:tc>
        <w:tc>
          <w:tcPr>
            <w:shd w:fill="a64d79"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w:t>
            </w:r>
          </w:p>
        </w:tc>
        <w:tc>
          <w:tcPr>
            <w:shd w:fill="a64d79"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w:t>
            </w:r>
          </w:p>
        </w:tc>
        <w:tc>
          <w:tcPr>
            <w:shd w:fill="a64d79"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w:t>
            </w:r>
          </w:p>
        </w:tc>
        <w:tc>
          <w:tcPr>
            <w:shd w:fill="a64d79"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w:t>
            </w:r>
          </w:p>
        </w:tc>
        <w:tc>
          <w:tcPr>
            <w:shd w:fill="a64d79"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tcBorders>
              <w:top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38"/>
                <w:szCs w:val="38"/>
                <w:rtl w:val="0"/>
              </w:rPr>
              <w:t xml:space="preserve">No School</w:t>
            </w:r>
            <w:r w:rsidDel="00000000" w:rsidR="00000000" w:rsidRPr="00000000">
              <w:rPr>
                <w:rtl w:val="0"/>
              </w:rPr>
            </w:r>
          </w:p>
        </w:tc>
        <w:tc>
          <w:tcPr>
            <w:tcBorders>
              <w:top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800080"/>
                <w:sz w:val="24"/>
                <w:szCs w:val="24"/>
                <w:u w:val="single"/>
              </w:rPr>
            </w:pPr>
            <w:r w:rsidDel="00000000" w:rsidR="00000000" w:rsidRPr="00000000">
              <w:rPr>
                <w:rtl w:val="0"/>
              </w:rPr>
            </w:r>
          </w:p>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SC.5.E.7.4 </w:t>
            </w:r>
          </w:p>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d7d3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Distinguish among the various forms of precipitation (rain, snow, sleet, and hail), making connections to the weather in a particular place and time.</w:t>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900ff"/>
                <w:sz w:val="24"/>
                <w:szCs w:val="24"/>
                <w:rtl w:val="0"/>
              </w:rPr>
              <w:t xml:space="preserve">EQ:</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can describe how different forms of precipitation contribute to the weather in a particular place and time. </w:t>
            </w:r>
            <w:r w:rsidDel="00000000" w:rsidR="00000000" w:rsidRPr="00000000">
              <w:rPr>
                <w:rtl w:val="0"/>
              </w:rPr>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air temperature, barometric pressure, humidity, wind speed and direction, and precipitation, rain, sleet, snow, hail.</w:t>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Elevate workbook practice Questions</w:t>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Inflatable globes: In pairs, students identify specific places on the globe (as identified by teacher) using dry-erase markers. Then discuss nearby features which may contribute to the weather (bodies of water, land masses, proximity to equator). Finally, students make predictions about weather of several different locations on the globe, comparing/contrasting various places. </w:t>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Weather data collection project (INTRODUCE PROJECT) Students work in pairs to gather weather data daily from a specific city in another country. At the end of the week, students will present their data to the class and describe the reasons for weather conditions based on the location of the city. </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9900ff"/>
                <w:sz w:val="24"/>
                <w:szCs w:val="24"/>
                <w:rtl w:val="0"/>
              </w:rPr>
              <w:t xml:space="preserve">Pearson Realize Science Workbook Lesson  </w:t>
            </w:r>
            <w:r w:rsidDel="00000000" w:rsidR="00000000" w:rsidRPr="00000000">
              <w:rPr>
                <w:rtl w:val="0"/>
              </w:rPr>
            </w:r>
          </w:p>
        </w:tc>
        <w:tc>
          <w:tcPr>
            <w:tcBorders>
              <w:top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800080"/>
                <w:sz w:val="24"/>
                <w:szCs w:val="24"/>
                <w:u w:val="single"/>
              </w:rPr>
            </w:pPr>
            <w:r w:rsidDel="00000000" w:rsidR="00000000" w:rsidRPr="00000000">
              <w:rPr>
                <w:rtl w:val="0"/>
              </w:rPr>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SC.5.E.7.4 </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SC.5.E.7.5</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d7d3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Distinguish among the various forms of precipitation (rain, snow, sleet, and hail), making connections to the weather in a particular place and time.</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that some weather related differences are found among different environments such as swamps, deserts and mountains. </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900ff"/>
                <w:sz w:val="24"/>
                <w:szCs w:val="24"/>
                <w:rtl w:val="0"/>
              </w:rPr>
              <w:t xml:space="preserve">EQ:</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can describe how different forms of precipitation contribute to the weather in a particular place and time. </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describe weather conditions in specific environments.</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air temperature, barometric pressure, humidity, wind speed and direction, and precipitation, rain, sleet, snow, hail. </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Elevate workbook practice Questions</w:t>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In pairs, students research and create posters/anchor charts for 2 specific environments. Posters must include; weather conditions in that region and at least 5 examples of living things which live in the environment. </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Weather data collection project</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900ff"/>
                <w:sz w:val="24"/>
                <w:szCs w:val="24"/>
                <w:rtl w:val="0"/>
              </w:rPr>
              <w:t xml:space="preserve">Pearson Realize Science Workbook Lesson </w:t>
            </w:r>
            <w:r w:rsidDel="00000000" w:rsidR="00000000" w:rsidRPr="00000000">
              <w:rPr>
                <w:rtl w:val="0"/>
              </w:rPr>
            </w:r>
          </w:p>
        </w:tc>
        <w:tc>
          <w:tcPr>
            <w:tcBorders>
              <w:top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800080"/>
                <w:sz w:val="24"/>
                <w:szCs w:val="24"/>
                <w:u w:val="single"/>
              </w:rPr>
            </w:pPr>
            <w:r w:rsidDel="00000000" w:rsidR="00000000" w:rsidRPr="00000000">
              <w:rPr>
                <w:rtl w:val="0"/>
              </w:rPr>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SC.5.E.7.5 </w:t>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d7d3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Recognize that some weather related differences are found among different environments such as swamps, deserts and mountains. </w:t>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900ff"/>
                <w:sz w:val="24"/>
                <w:szCs w:val="24"/>
                <w:rtl w:val="0"/>
              </w:rPr>
              <w:t xml:space="preserve">EQ:</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can describe weather conditions in specific environments.</w:t>
            </w:r>
            <w:r w:rsidDel="00000000" w:rsidR="00000000" w:rsidRPr="00000000">
              <w:rPr>
                <w:rtl w:val="0"/>
              </w:rPr>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air temperature, barometric pressure, humidity, wind speed and direction, and precipitation </w:t>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Elevate workbook practice Questions</w:t>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155cc"/>
                <w:sz w:val="24"/>
                <w:szCs w:val="24"/>
                <w:rtl w:val="0"/>
              </w:rPr>
              <w:t xml:space="preserve">Weather data collection project</w:t>
            </w:r>
            <w:r w:rsidDel="00000000" w:rsidR="00000000" w:rsidRPr="00000000">
              <w:rPr>
                <w:rtl w:val="0"/>
              </w:rPr>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Continue/complete environments project.</w:t>
            </w:r>
          </w:p>
          <w:p w:rsidR="00000000" w:rsidDel="00000000" w:rsidP="00000000" w:rsidRDefault="00000000" w:rsidRPr="00000000" w14:paraId="00000170">
            <w:pPr>
              <w:widowControl w:val="0"/>
              <w:spacing w:line="240" w:lineRule="auto"/>
              <w:rPr>
                <w:rFonts w:ascii="Roboto" w:cs="Roboto" w:eastAsia="Roboto" w:hAnsi="Roboto"/>
                <w:color w:val="201f1e"/>
                <w:sz w:val="23"/>
                <w:szCs w:val="23"/>
                <w:highlight w:val="white"/>
              </w:rPr>
            </w:pPr>
            <w:r w:rsidDel="00000000" w:rsidR="00000000" w:rsidRPr="00000000">
              <w:rPr>
                <w:rtl w:val="0"/>
              </w:rPr>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173">
            <w:pPr>
              <w:widowControl w:val="0"/>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Pearson Realize Science</w:t>
            </w:r>
          </w:p>
          <w:p w:rsidR="00000000" w:rsidDel="00000000" w:rsidP="00000000" w:rsidRDefault="00000000" w:rsidRPr="00000000" w14:paraId="00000174">
            <w:pPr>
              <w:widowControl w:val="0"/>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Workbook Lesson </w:t>
            </w:r>
          </w:p>
        </w:tc>
        <w:tc>
          <w:tcPr>
            <w:tcBorders>
              <w:top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75">
            <w:pPr>
              <w:widowControl w:val="0"/>
              <w:spacing w:line="24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SC.5.E.7.5 </w:t>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d7d3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Recognize that some weather related differences are found among different environments such as swamps, deserts and mountains. </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900ff"/>
                <w:sz w:val="24"/>
                <w:szCs w:val="24"/>
                <w:rtl w:val="0"/>
              </w:rPr>
              <w:t xml:space="preserve">EQ:</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can describe weather conditions in specific environments.</w:t>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air temperature, barometric pressure, humidity, wind speed and direction,precipitation, barometer, wind vane, hygrometer, thermometer, anemometer </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Elevate workbook practice Questions</w:t>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Weather data collection project</w:t>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Create double bubble map to compare environments </w:t>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Weather and water cycle assessment</w:t>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85">
            <w:pPr>
              <w:widowControl w:val="0"/>
              <w:spacing w:line="240" w:lineRule="auto"/>
              <w:rPr>
                <w:rFonts w:ascii="Roboto" w:cs="Roboto" w:eastAsia="Roboto" w:hAnsi="Roboto"/>
                <w:color w:val="201f1e"/>
                <w:sz w:val="23"/>
                <w:szCs w:val="23"/>
                <w:highlight w:val="white"/>
              </w:rPr>
            </w:pPr>
            <w:r w:rsidDel="00000000" w:rsidR="00000000" w:rsidRPr="00000000">
              <w:rPr>
                <w:rtl w:val="0"/>
              </w:rPr>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Kagan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Timed Pair Share</w:t>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 </w:t>
            </w:r>
          </w:p>
          <w:p w:rsidR="00000000" w:rsidDel="00000000" w:rsidP="00000000" w:rsidRDefault="00000000" w:rsidRPr="00000000" w14:paraId="00000189">
            <w:pPr>
              <w:widowControl w:val="0"/>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Pearson Realize Science</w:t>
            </w:r>
          </w:p>
          <w:p w:rsidR="00000000" w:rsidDel="00000000" w:rsidP="00000000" w:rsidRDefault="00000000" w:rsidRPr="00000000" w14:paraId="0000018A">
            <w:pPr>
              <w:widowControl w:val="0"/>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Workbook Lesson </w:t>
            </w:r>
          </w:p>
          <w:p w:rsidR="00000000" w:rsidDel="00000000" w:rsidP="00000000" w:rsidRDefault="00000000" w:rsidRPr="00000000" w14:paraId="0000018B">
            <w:pPr>
              <w:widowControl w:val="0"/>
              <w:spacing w:line="240" w:lineRule="auto"/>
              <w:rPr>
                <w:rFonts w:ascii="Times New Roman" w:cs="Times New Roman" w:eastAsia="Times New Roman" w:hAnsi="Times New Roman"/>
                <w:color w:val="9900ff"/>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277" w:hRule="atLeast"/>
        </w:trPr>
        <w:tc>
          <w:tcPr>
            <w:shd w:fill="ead1dc"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w:t>
            </w:r>
          </w:p>
        </w:tc>
        <w:tc>
          <w:tcPr>
            <w:shd w:fill="ead1dc"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w:t>
            </w:r>
          </w:p>
        </w:tc>
        <w:tc>
          <w:tcPr>
            <w:shd w:fill="ead1dc"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w:t>
            </w:r>
          </w:p>
        </w:tc>
        <w:tc>
          <w:tcPr>
            <w:shd w:fill="ead1dc"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w:t>
            </w:r>
          </w:p>
        </w:tc>
        <w:tc>
          <w:tcPr>
            <w:shd w:fill="ead1dc"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w:t>
            </w:r>
          </w:p>
        </w:tc>
        <w:tc>
          <w:tcPr>
            <w:shd w:fill="ead1dc"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6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8"/>
                <w:szCs w:val="38"/>
                <w:rtl w:val="0"/>
              </w:rPr>
              <w:t xml:space="preserve">   No School</w:t>
            </w:r>
            <w:r w:rsidDel="00000000" w:rsidR="00000000" w:rsidRPr="00000000">
              <w:rPr>
                <w:rtl w:val="0"/>
              </w:rPr>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hyperlink r:id="rId47">
              <w:r w:rsidDel="00000000" w:rsidR="00000000" w:rsidRPr="00000000">
                <w:rPr>
                  <w:rFonts w:ascii="Times New Roman" w:cs="Times New Roman" w:eastAsia="Times New Roman" w:hAnsi="Times New Roman"/>
                  <w:color w:val="0000ff"/>
                  <w:sz w:val="24"/>
                  <w:szCs w:val="24"/>
                  <w:rtl w:val="0"/>
                </w:rPr>
                <w:t xml:space="preserve">MAFS.5.NF.2.4</w:t>
              </w:r>
            </w:hyperlink>
            <w:r w:rsidDel="00000000" w:rsidR="00000000" w:rsidRPr="00000000">
              <w:rPr>
                <w:rtl w:val="0"/>
              </w:rPr>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MAFS Workbook pages: 407-412</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I will be able to </w:t>
            </w:r>
            <w:r w:rsidDel="00000000" w:rsidR="00000000" w:rsidRPr="00000000">
              <w:rPr>
                <w:rFonts w:ascii="Times New Roman" w:cs="Times New Roman" w:eastAsia="Times New Roman" w:hAnsi="Times New Roman"/>
                <w:color w:val="2d2d2d"/>
                <w:sz w:val="24"/>
                <w:szCs w:val="24"/>
                <w:highlight w:val="white"/>
                <w:rtl w:val="0"/>
              </w:rPr>
              <w:t xml:space="preserve">apply and extend previous understandings of multiplication to multiply a fraction or whole number by a fraction.</w:t>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i w:val="1"/>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4"/>
                <w:szCs w:val="24"/>
                <w:highlight w:val="white"/>
                <w:rtl w:val="0"/>
              </w:rPr>
              <w:t xml:space="preserve">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b w:val="1"/>
                <w:color w:val="9900ff"/>
                <w:sz w:val="24"/>
                <w:szCs w:val="24"/>
                <w:rtl w:val="0"/>
              </w:rPr>
              <w:t xml:space="preserve">EQ: How does understanding the area help you multiply fractions?</w:t>
            </w:r>
            <w:r w:rsidDel="00000000" w:rsidR="00000000" w:rsidRPr="00000000">
              <w:rPr>
                <w:rtl w:val="0"/>
              </w:rPr>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Area, factor, product, unit fraction</w:t>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w:t>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MAFS Workbook  Lesson 20</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hyperlink r:id="rId48">
              <w:r w:rsidDel="00000000" w:rsidR="00000000" w:rsidRPr="00000000">
                <w:rPr>
                  <w:rFonts w:ascii="Times New Roman" w:cs="Times New Roman" w:eastAsia="Times New Roman" w:hAnsi="Times New Roman"/>
                  <w:color w:val="0000ff"/>
                  <w:sz w:val="24"/>
                  <w:szCs w:val="24"/>
                  <w:rtl w:val="0"/>
                </w:rPr>
                <w:t xml:space="preserve">MAFS.5.NF.2.4</w:t>
              </w:r>
            </w:hyperlink>
            <w:r w:rsidDel="00000000" w:rsidR="00000000" w:rsidRPr="00000000">
              <w:rPr>
                <w:rtl w:val="0"/>
              </w:rPr>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MAFS Workbook pages: 413-418</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I will be able to </w:t>
            </w:r>
            <w:r w:rsidDel="00000000" w:rsidR="00000000" w:rsidRPr="00000000">
              <w:rPr>
                <w:rFonts w:ascii="Times New Roman" w:cs="Times New Roman" w:eastAsia="Times New Roman" w:hAnsi="Times New Roman"/>
                <w:color w:val="2d2d2d"/>
                <w:sz w:val="24"/>
                <w:szCs w:val="24"/>
                <w:highlight w:val="white"/>
                <w:rtl w:val="0"/>
              </w:rPr>
              <w:t xml:space="preserve">apply and extend previous understandings of multiplication to multiply a fraction or whole number by a fraction.</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i w:val="1"/>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4"/>
                <w:szCs w:val="24"/>
                <w:highlight w:val="white"/>
                <w:rtl w:val="0"/>
              </w:rPr>
              <w:t xml:space="preserve">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b w:val="1"/>
                <w:color w:val="9900ff"/>
                <w:sz w:val="24"/>
                <w:szCs w:val="24"/>
                <w:rtl w:val="0"/>
              </w:rPr>
              <w:t xml:space="preserve">EQ: How does understanding the area help you multiply fractions?</w:t>
            </w:r>
            <w:r w:rsidDel="00000000" w:rsidR="00000000" w:rsidRPr="00000000">
              <w:rPr>
                <w:rtl w:val="0"/>
              </w:rPr>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Area, factor, product, unit fraction</w:t>
            </w:r>
          </w:p>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w:t>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MAFS Workbook  Lesson 20</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hyperlink r:id="rId49">
              <w:r w:rsidDel="00000000" w:rsidR="00000000" w:rsidRPr="00000000">
                <w:rPr>
                  <w:rFonts w:ascii="Times New Roman" w:cs="Times New Roman" w:eastAsia="Times New Roman" w:hAnsi="Times New Roman"/>
                  <w:color w:val="0000ff"/>
                  <w:sz w:val="24"/>
                  <w:szCs w:val="24"/>
                  <w:rtl w:val="0"/>
                </w:rPr>
                <w:t xml:space="preserve">MAFS.5.NF.2.4</w:t>
              </w:r>
            </w:hyperlink>
            <w:r w:rsidDel="00000000" w:rsidR="00000000" w:rsidRPr="00000000">
              <w:rPr>
                <w:rtl w:val="0"/>
              </w:rPr>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MAFS Workbook pages: 419-422</w:t>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I will be able to </w:t>
            </w:r>
            <w:r w:rsidDel="00000000" w:rsidR="00000000" w:rsidRPr="00000000">
              <w:rPr>
                <w:rFonts w:ascii="Times New Roman" w:cs="Times New Roman" w:eastAsia="Times New Roman" w:hAnsi="Times New Roman"/>
                <w:color w:val="2d2d2d"/>
                <w:sz w:val="24"/>
                <w:szCs w:val="24"/>
                <w:highlight w:val="white"/>
                <w:rtl w:val="0"/>
              </w:rPr>
              <w:t xml:space="preserve">apply and extend previous understandings of multiplication to multiply a fraction or whole number by a fraction.</w:t>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i w:val="1"/>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4"/>
                <w:szCs w:val="24"/>
                <w:highlight w:val="white"/>
                <w:rtl w:val="0"/>
              </w:rPr>
              <w:t xml:space="preserve">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b w:val="1"/>
                <w:color w:val="9900ff"/>
                <w:sz w:val="24"/>
                <w:szCs w:val="24"/>
                <w:rtl w:val="0"/>
              </w:rPr>
              <w:t xml:space="preserve">EQ: How does understanding the area help you multiply fractions?</w:t>
            </w:r>
            <w:r w:rsidDel="00000000" w:rsidR="00000000" w:rsidRPr="00000000">
              <w:rPr>
                <w:rtl w:val="0"/>
              </w:rPr>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Area, factor, product, unit fraction</w:t>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w:t>
            </w:r>
          </w:p>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MAFS Workbook  Lesson 20</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ff"/>
                <w:sz w:val="24"/>
                <w:szCs w:val="24"/>
              </w:rPr>
            </w:pPr>
            <w:hyperlink r:id="rId50">
              <w:r w:rsidDel="00000000" w:rsidR="00000000" w:rsidRPr="00000000">
                <w:rPr>
                  <w:rFonts w:ascii="Times New Roman" w:cs="Times New Roman" w:eastAsia="Times New Roman" w:hAnsi="Times New Roman"/>
                  <w:color w:val="0000ff"/>
                  <w:sz w:val="24"/>
                  <w:szCs w:val="24"/>
                  <w:rtl w:val="0"/>
                </w:rPr>
                <w:t xml:space="preserve">MAFS.5.NF.2.4</w:t>
              </w:r>
            </w:hyperlink>
            <w:r w:rsidDel="00000000" w:rsidR="00000000" w:rsidRPr="00000000">
              <w:rPr>
                <w:rtl w:val="0"/>
              </w:rPr>
            </w:r>
          </w:p>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20 Quiz</w:t>
            </w:r>
          </w:p>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color w:val="ff9900"/>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I will be able to </w:t>
            </w:r>
            <w:r w:rsidDel="00000000" w:rsidR="00000000" w:rsidRPr="00000000">
              <w:rPr>
                <w:rFonts w:ascii="Times New Roman" w:cs="Times New Roman" w:eastAsia="Times New Roman" w:hAnsi="Times New Roman"/>
                <w:color w:val="2d2d2d"/>
                <w:sz w:val="24"/>
                <w:szCs w:val="24"/>
                <w:highlight w:val="white"/>
                <w:rtl w:val="0"/>
              </w:rPr>
              <w:t xml:space="preserve">apply and extend previous understandings of multiplication to multiply a fraction or whole number by a fraction.</w:t>
            </w:r>
          </w:p>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40" w:lineRule="auto"/>
              <w:rPr>
                <w:rFonts w:ascii="Times New Roman" w:cs="Times New Roman" w:eastAsia="Times New Roman" w:hAnsi="Times New Roman"/>
                <w:color w:val="2d2d2d"/>
                <w:sz w:val="24"/>
                <w:szCs w:val="24"/>
                <w:highlight w:val="white"/>
              </w:rPr>
            </w:pPr>
            <w:r w:rsidDel="00000000" w:rsidR="00000000" w:rsidRPr="00000000">
              <w:rPr>
                <w:rFonts w:ascii="Times New Roman" w:cs="Times New Roman" w:eastAsia="Times New Roman" w:hAnsi="Times New Roman"/>
                <w:i w:val="1"/>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3"/>
                <w:szCs w:val="23"/>
                <w:highlight w:val="white"/>
                <w:rtl w:val="0"/>
              </w:rPr>
              <w:t xml:space="preserve"> </w:t>
            </w:r>
            <w:r w:rsidDel="00000000" w:rsidR="00000000" w:rsidRPr="00000000">
              <w:rPr>
                <w:rFonts w:ascii="Times New Roman" w:cs="Times New Roman" w:eastAsia="Times New Roman" w:hAnsi="Times New Roman"/>
                <w:color w:val="2d2d2d"/>
                <w:sz w:val="24"/>
                <w:szCs w:val="24"/>
                <w:highlight w:val="white"/>
                <w:rtl w:val="0"/>
              </w:rPr>
              <w:t xml:space="preserve">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b w:val="1"/>
                <w:color w:val="9900ff"/>
                <w:sz w:val="24"/>
                <w:szCs w:val="24"/>
                <w:rtl w:val="0"/>
              </w:rPr>
              <w:t xml:space="preserve">EQ: How does understanding the area help you multiply fractions?</w:t>
            </w: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Vocabulary: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Area, factor, product, unit fraction</w:t>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Resources:</w:t>
            </w:r>
          </w:p>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MAFS Workbook  Lesson 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997" w:hRule="atLeast"/>
        </w:trPr>
        <w:tc>
          <w:tcPr>
            <w:gridSpan w:val="4"/>
            <w:shd w:fill="d9d2e9" w:val="clear"/>
            <w:tcMar>
              <w:top w:w="100.0" w:type="dxa"/>
              <w:left w:w="100.0" w:type="dxa"/>
              <w:bottom w:w="100.0" w:type="dxa"/>
              <w:right w:w="100.0" w:type="dxa"/>
            </w:tcMar>
          </w:tcPr>
          <w:p w:rsidR="00000000" w:rsidDel="00000000" w:rsidP="00000000" w:rsidRDefault="00000000" w:rsidRPr="00000000" w14:paraId="000001D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 Center Groups: Students are pulled from centers to work on necessary skills with different levels of difficulty/rigor based on current concept or skill. Groups are not always pulled together. Groups are leveled based on STAR PR. </w:t>
            </w:r>
          </w:p>
        </w:tc>
        <w:tc>
          <w:tcPr>
            <w:shd w:fill="d9d2e9" w:val="clear"/>
            <w:tcMar>
              <w:top w:w="100.0" w:type="dxa"/>
              <w:left w:w="100.0" w:type="dxa"/>
              <w:bottom w:w="100.0" w:type="dxa"/>
              <w:right w:w="100.0" w:type="dxa"/>
            </w:tcMar>
          </w:tcPr>
          <w:p w:rsidR="00000000" w:rsidDel="00000000" w:rsidP="00000000" w:rsidRDefault="00000000" w:rsidRPr="00000000" w14:paraId="000001D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D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Accommodations</w:t>
            </w:r>
          </w:p>
        </w:tc>
      </w:tr>
      <w:tr>
        <w:trPr>
          <w:trHeight w:val="506.953125" w:hRule="atLeast"/>
        </w:trPr>
        <w:tc>
          <w:tcPr>
            <w:shd w:fill="ffffff" w:val="clear"/>
            <w:tcMar>
              <w:top w:w="100.0" w:type="dxa"/>
              <w:left w:w="100.0" w:type="dxa"/>
              <w:bottom w:w="100.0" w:type="dxa"/>
              <w:right w:w="100.0" w:type="dxa"/>
            </w:tcMar>
          </w:tcPr>
          <w:p w:rsidR="00000000" w:rsidDel="00000000" w:rsidP="00000000" w:rsidRDefault="00000000" w:rsidRPr="00000000" w14:paraId="000001D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w:t>
            </w:r>
          </w:p>
        </w:tc>
        <w:tc>
          <w:tcPr>
            <w:shd w:fill="ffffff" w:val="clear"/>
            <w:tcMar>
              <w:top w:w="100.0" w:type="dxa"/>
              <w:left w:w="100.0" w:type="dxa"/>
              <w:bottom w:w="100.0" w:type="dxa"/>
              <w:right w:w="100.0" w:type="dxa"/>
            </w:tcMar>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w:t>
            </w:r>
          </w:p>
          <w:p w:rsidR="00000000" w:rsidDel="00000000" w:rsidP="00000000" w:rsidRDefault="00000000" w:rsidRPr="00000000" w14:paraId="000001D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D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3</w:t>
            </w:r>
          </w:p>
          <w:p w:rsidR="00000000" w:rsidDel="00000000" w:rsidP="00000000" w:rsidRDefault="00000000" w:rsidRPr="00000000" w14:paraId="000001D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D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4</w:t>
            </w:r>
          </w:p>
        </w:tc>
        <w:tc>
          <w:tcPr>
            <w:shd w:fill="ffffff" w:val="clear"/>
            <w:tcMar>
              <w:top w:w="100.0" w:type="dxa"/>
              <w:left w:w="100.0" w:type="dxa"/>
              <w:bottom w:w="100.0" w:type="dxa"/>
              <w:right w:w="100.0" w:type="dxa"/>
            </w:tcMar>
          </w:tcPr>
          <w:p w:rsidR="00000000" w:rsidDel="00000000" w:rsidP="00000000" w:rsidRDefault="00000000" w:rsidRPr="00000000" w14:paraId="000001D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5</w:t>
            </w:r>
          </w:p>
          <w:p w:rsidR="00000000" w:rsidDel="00000000" w:rsidP="00000000" w:rsidRDefault="00000000" w:rsidRPr="00000000" w14:paraId="000001D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widowControl w:val="0"/>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Scheduling, Setting and Accommodations given</w:t>
            </w:r>
          </w:p>
          <w:p w:rsidR="00000000" w:rsidDel="00000000" w:rsidP="00000000" w:rsidRDefault="00000000" w:rsidRPr="00000000" w14:paraId="000001E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shd w:fill="ffffff" w:val="clear"/>
            <w:tcMar>
              <w:top w:w="100.0" w:type="dxa"/>
              <w:left w:w="100.0" w:type="dxa"/>
              <w:bottom w:w="100.0" w:type="dxa"/>
              <w:right w:w="100.0" w:type="dxa"/>
            </w:tcMar>
          </w:tcPr>
          <w:p w:rsidR="00000000" w:rsidDel="00000000" w:rsidP="00000000" w:rsidRDefault="00000000" w:rsidRPr="00000000" w14:paraId="000001E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E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E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E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E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E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E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E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E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Led:</w:t>
            </w:r>
          </w:p>
          <w:p w:rsidR="00000000" w:rsidDel="00000000" w:rsidP="00000000" w:rsidRDefault="00000000" w:rsidRPr="00000000" w14:paraId="000001E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540" w:hRule="atLeast"/>
        </w:trPr>
        <w:tc>
          <w:tcPr>
            <w:shd w:fill="ffffff" w:val="clear"/>
            <w:tcMar>
              <w:top w:w="100.0" w:type="dxa"/>
              <w:left w:w="100.0" w:type="dxa"/>
              <w:bottom w:w="100.0" w:type="dxa"/>
              <w:right w:w="100.0" w:type="dxa"/>
            </w:tcMar>
          </w:tcPr>
          <w:p w:rsidR="00000000" w:rsidDel="00000000" w:rsidP="00000000" w:rsidRDefault="00000000" w:rsidRPr="00000000" w14:paraId="000001E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E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F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F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F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Work/Spiral Review:</w:t>
            </w:r>
          </w:p>
          <w:p w:rsidR="00000000" w:rsidDel="00000000" w:rsidP="00000000" w:rsidRDefault="00000000" w:rsidRPr="00000000" w14:paraId="000001F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1951.025390625" w:hRule="atLeast"/>
        </w:trPr>
        <w:tc>
          <w:tcPr>
            <w:shd w:fill="ffffff" w:val="clear"/>
            <w:tcMar>
              <w:top w:w="100.0" w:type="dxa"/>
              <w:left w:w="100.0" w:type="dxa"/>
              <w:bottom w:w="100.0" w:type="dxa"/>
              <w:right w:w="100.0" w:type="dxa"/>
            </w:tcMar>
          </w:tcPr>
          <w:p w:rsidR="00000000" w:rsidDel="00000000" w:rsidP="00000000" w:rsidRDefault="00000000" w:rsidRPr="00000000" w14:paraId="000001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tc>
        <w:tc>
          <w:tcPr>
            <w:shd w:fill="ffffff" w:val="clear"/>
            <w:tcMar>
              <w:top w:w="100.0" w:type="dxa"/>
              <w:left w:w="100.0" w:type="dxa"/>
              <w:bottom w:w="100.0" w:type="dxa"/>
              <w:right w:w="100.0" w:type="dxa"/>
            </w:tcMar>
          </w:tcPr>
          <w:p w:rsidR="00000000" w:rsidDel="00000000" w:rsidP="00000000" w:rsidRDefault="00000000" w:rsidRPr="00000000" w14:paraId="000001F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tc>
        <w:tc>
          <w:tcPr>
            <w:shd w:fill="ffffff" w:val="clear"/>
            <w:tcMar>
              <w:top w:w="100.0" w:type="dxa"/>
              <w:left w:w="100.0" w:type="dxa"/>
              <w:bottom w:w="100.0" w:type="dxa"/>
              <w:right w:w="100.0" w:type="dxa"/>
            </w:tcMar>
          </w:tcPr>
          <w:p w:rsidR="00000000" w:rsidDel="00000000" w:rsidP="00000000" w:rsidRDefault="00000000" w:rsidRPr="00000000" w14:paraId="000001F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1F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0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Work: </w:t>
            </w:r>
          </w:p>
          <w:p w:rsidR="00000000" w:rsidDel="00000000" w:rsidP="00000000" w:rsidRDefault="00000000" w:rsidRPr="00000000" w14:paraId="0000020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1951.025390625" w:hRule="atLeast"/>
        </w:trPr>
        <w:tc>
          <w:tcPr>
            <w:shd w:fill="ffffff" w:val="clear"/>
            <w:tcMar>
              <w:top w:w="100.0" w:type="dxa"/>
              <w:left w:w="100.0" w:type="dxa"/>
              <w:bottom w:w="100.0" w:type="dxa"/>
              <w:right w:w="100.0" w:type="dxa"/>
            </w:tcMar>
          </w:tcPr>
          <w:p w:rsidR="00000000" w:rsidDel="00000000" w:rsidP="00000000" w:rsidRDefault="00000000" w:rsidRPr="00000000" w14:paraId="000002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shd w:fill="ffffff" w:val="clear"/>
            <w:tcMar>
              <w:top w:w="100.0" w:type="dxa"/>
              <w:left w:w="100.0" w:type="dxa"/>
              <w:bottom w:w="100.0" w:type="dxa"/>
              <w:right w:w="100.0" w:type="dxa"/>
            </w:tcMar>
          </w:tcPr>
          <w:p w:rsidR="00000000" w:rsidDel="00000000" w:rsidP="00000000" w:rsidRDefault="00000000" w:rsidRPr="00000000" w14:paraId="000002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shd w:fill="ffffff" w:val="clear"/>
            <w:tcMar>
              <w:top w:w="100.0" w:type="dxa"/>
              <w:left w:w="100.0" w:type="dxa"/>
              <w:bottom w:w="100.0" w:type="dxa"/>
              <w:right w:w="100.0" w:type="dxa"/>
            </w:tcMar>
          </w:tcPr>
          <w:p w:rsidR="00000000" w:rsidDel="00000000" w:rsidP="00000000" w:rsidRDefault="00000000" w:rsidRPr="00000000" w14:paraId="0000020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shd w:fill="ffffff" w:val="clear"/>
            <w:tcMar>
              <w:top w:w="100.0" w:type="dxa"/>
              <w:left w:w="100.0" w:type="dxa"/>
              <w:bottom w:w="100.0" w:type="dxa"/>
              <w:right w:w="100.0" w:type="dxa"/>
            </w:tcMar>
          </w:tcPr>
          <w:p w:rsidR="00000000" w:rsidDel="00000000" w:rsidP="00000000" w:rsidRDefault="00000000" w:rsidRPr="00000000" w14:paraId="0000020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shd w:fill="ffffff" w:val="clear"/>
            <w:tcMar>
              <w:top w:w="100.0" w:type="dxa"/>
              <w:left w:w="100.0" w:type="dxa"/>
              <w:bottom w:w="100.0" w:type="dxa"/>
              <w:right w:w="100.0" w:type="dxa"/>
            </w:tcMar>
          </w:tcPr>
          <w:p w:rsidR="00000000" w:rsidDel="00000000" w:rsidP="00000000" w:rsidRDefault="00000000" w:rsidRPr="00000000" w14:paraId="000002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w:t>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20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rPr/>
      </w:pPr>
      <w:r w:rsidDel="00000000" w:rsidR="00000000" w:rsidRPr="00000000">
        <w:rPr>
          <w:rtl w:val="0"/>
        </w:rPr>
      </w:r>
    </w:p>
    <w:sectPr>
      <w:pgSz w:h="12240" w:w="15840" w:orient="landscape"/>
      <w:pgMar w:bottom="431" w:top="431" w:left="431" w:right="43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palms.org/Public/PreviewStandard/Preview/3037" TargetMode="External"/><Relationship Id="rId42" Type="http://schemas.openxmlformats.org/officeDocument/2006/relationships/hyperlink" Target="https://www.cpalms.org/Public/PreviewStandard/Preview/3042" TargetMode="External"/><Relationship Id="rId41" Type="http://schemas.openxmlformats.org/officeDocument/2006/relationships/hyperlink" Target="https://www.cpalms.org/Public/search/Standard#" TargetMode="External"/><Relationship Id="rId44" Type="http://schemas.openxmlformats.org/officeDocument/2006/relationships/hyperlink" Target="https://www.cpalms.org/Public/PreviewStandard/Preview/3045" TargetMode="External"/><Relationship Id="rId43" Type="http://schemas.openxmlformats.org/officeDocument/2006/relationships/hyperlink" Target="https://www.cpalms.org/Public/PreviewStandard/Preview/3044" TargetMode="External"/><Relationship Id="rId46" Type="http://schemas.openxmlformats.org/officeDocument/2006/relationships/hyperlink" Target="https://www.cpalms.org/Public/PreviewStandard/Preview/3091" TargetMode="External"/><Relationship Id="rId45" Type="http://schemas.openxmlformats.org/officeDocument/2006/relationships/hyperlink" Target="https://www.cpalms.org/Public/PreviewStandard/Preview/30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palms.org/Public/PreviewStandard/Preview/3035" TargetMode="External"/><Relationship Id="rId48" Type="http://schemas.openxmlformats.org/officeDocument/2006/relationships/hyperlink" Target="https://www.cpalms.org/Public/PreviewStandard/Preview/5422" TargetMode="External"/><Relationship Id="rId47" Type="http://schemas.openxmlformats.org/officeDocument/2006/relationships/hyperlink" Target="https://www.cpalms.org/Public/PreviewStandard/Preview/5422" TargetMode="External"/><Relationship Id="rId49" Type="http://schemas.openxmlformats.org/officeDocument/2006/relationships/hyperlink" Target="https://www.cpalms.org/Public/PreviewStandard/Preview/54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palms.org/Public/PreviewStandard/Preview/5781" TargetMode="External"/><Relationship Id="rId8" Type="http://schemas.openxmlformats.org/officeDocument/2006/relationships/hyperlink" Target="https://www.cpalms.org/Public/PreviewStandard/Preview/3034" TargetMode="External"/><Relationship Id="rId31" Type="http://schemas.openxmlformats.org/officeDocument/2006/relationships/hyperlink" Target="https://www.cpalms.org/Public/search/Standard#" TargetMode="External"/><Relationship Id="rId30" Type="http://schemas.openxmlformats.org/officeDocument/2006/relationships/hyperlink" Target="https://www.cpalms.org/Public/PreviewStandard/Preview/3037" TargetMode="External"/><Relationship Id="rId33" Type="http://schemas.openxmlformats.org/officeDocument/2006/relationships/hyperlink" Target="https://www.cpalms.org/Public/PreviewStandard/Preview/3044" TargetMode="External"/><Relationship Id="rId32" Type="http://schemas.openxmlformats.org/officeDocument/2006/relationships/hyperlink" Target="https://www.cpalms.org/Public/PreviewStandard/Preview/3042" TargetMode="External"/><Relationship Id="rId35" Type="http://schemas.openxmlformats.org/officeDocument/2006/relationships/hyperlink" Target="https://www.cpalms.org/Public/PreviewStandard/Preview/3047" TargetMode="External"/><Relationship Id="rId34" Type="http://schemas.openxmlformats.org/officeDocument/2006/relationships/hyperlink" Target="https://www.cpalms.org/Public/PreviewStandard/Preview/3045" TargetMode="External"/><Relationship Id="rId37" Type="http://schemas.openxmlformats.org/officeDocument/2006/relationships/hyperlink" Target="https://www.cpalms.org/Public/PreviewStandard/Preview/5781" TargetMode="External"/><Relationship Id="rId36" Type="http://schemas.openxmlformats.org/officeDocument/2006/relationships/hyperlink" Target="https://www.cpalms.org/Public/PreviewStandard/Preview/3091" TargetMode="External"/><Relationship Id="rId39" Type="http://schemas.openxmlformats.org/officeDocument/2006/relationships/hyperlink" Target="https://www.cpalms.org/Public/PreviewStandard/Preview/3035" TargetMode="External"/><Relationship Id="rId38" Type="http://schemas.openxmlformats.org/officeDocument/2006/relationships/hyperlink" Target="https://www.cpalms.org/Public/PreviewStandard/Preview/3034" TargetMode="External"/><Relationship Id="rId20" Type="http://schemas.openxmlformats.org/officeDocument/2006/relationships/hyperlink" Target="https://www.cpalms.org/Public/PreviewStandard/Preview/3037" TargetMode="External"/><Relationship Id="rId22" Type="http://schemas.openxmlformats.org/officeDocument/2006/relationships/hyperlink" Target="https://www.cpalms.org/Public/PreviewStandard/Preview/3042" TargetMode="External"/><Relationship Id="rId21" Type="http://schemas.openxmlformats.org/officeDocument/2006/relationships/hyperlink" Target="https://www.cpalms.org/Public/search/Standard#" TargetMode="External"/><Relationship Id="rId24" Type="http://schemas.openxmlformats.org/officeDocument/2006/relationships/hyperlink" Target="https://www.cpalms.org/Public/PreviewStandard/Preview/3045" TargetMode="External"/><Relationship Id="rId23" Type="http://schemas.openxmlformats.org/officeDocument/2006/relationships/hyperlink" Target="https://www.cpalms.org/Public/PreviewStandard/Preview/3044" TargetMode="External"/><Relationship Id="rId26" Type="http://schemas.openxmlformats.org/officeDocument/2006/relationships/hyperlink" Target="https://www.cpalms.org/Public/PreviewStandard/Preview/3091" TargetMode="External"/><Relationship Id="rId25" Type="http://schemas.openxmlformats.org/officeDocument/2006/relationships/hyperlink" Target="https://www.cpalms.org/Public/PreviewStandard/Preview/3047" TargetMode="External"/><Relationship Id="rId28" Type="http://schemas.openxmlformats.org/officeDocument/2006/relationships/hyperlink" Target="https://www.cpalms.org/Public/PreviewStandard/Preview/3034" TargetMode="External"/><Relationship Id="rId27" Type="http://schemas.openxmlformats.org/officeDocument/2006/relationships/hyperlink" Target="https://www.cpalms.org/Public/PreviewStandard/Preview/5781" TargetMode="External"/><Relationship Id="rId29" Type="http://schemas.openxmlformats.org/officeDocument/2006/relationships/hyperlink" Target="https://www.cpalms.org/Public/PreviewStandard/Preview/3035" TargetMode="External"/><Relationship Id="rId50" Type="http://schemas.openxmlformats.org/officeDocument/2006/relationships/hyperlink" Target="https://www.cpalms.org/Public/PreviewStandard/Preview/5422" TargetMode="External"/><Relationship Id="rId11" Type="http://schemas.openxmlformats.org/officeDocument/2006/relationships/hyperlink" Target="https://www.cpalms.org/Public/search/Standard#" TargetMode="External"/><Relationship Id="rId10" Type="http://schemas.openxmlformats.org/officeDocument/2006/relationships/hyperlink" Target="https://www.cpalms.org/Public/PreviewStandard/Preview/3037" TargetMode="External"/><Relationship Id="rId13" Type="http://schemas.openxmlformats.org/officeDocument/2006/relationships/hyperlink" Target="https://www.cpalms.org/Public/PreviewStandard/Preview/3044" TargetMode="External"/><Relationship Id="rId12" Type="http://schemas.openxmlformats.org/officeDocument/2006/relationships/hyperlink" Target="https://www.cpalms.org/Public/PreviewStandard/Preview/3042" TargetMode="External"/><Relationship Id="rId15" Type="http://schemas.openxmlformats.org/officeDocument/2006/relationships/hyperlink" Target="https://www.cpalms.org/Public/PreviewStandard/Preview/3047" TargetMode="External"/><Relationship Id="rId14" Type="http://schemas.openxmlformats.org/officeDocument/2006/relationships/hyperlink" Target="https://www.cpalms.org/Public/PreviewStandard/Preview/3045" TargetMode="External"/><Relationship Id="rId17" Type="http://schemas.openxmlformats.org/officeDocument/2006/relationships/hyperlink" Target="https://www.cpalms.org/Public/PreviewStandard/Preview/5781" TargetMode="External"/><Relationship Id="rId16" Type="http://schemas.openxmlformats.org/officeDocument/2006/relationships/hyperlink" Target="https://www.cpalms.org/Public/PreviewStandard/Preview/3091" TargetMode="External"/><Relationship Id="rId19" Type="http://schemas.openxmlformats.org/officeDocument/2006/relationships/hyperlink" Target="https://www.cpalms.org/Public/PreviewStandard/Preview/3035" TargetMode="External"/><Relationship Id="rId18" Type="http://schemas.openxmlformats.org/officeDocument/2006/relationships/hyperlink" Target="https://www.cpalms.org/Public/PreviewStandard/Preview/30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GS7qHNmrq/boOV/OOVmGtWq3Q==">AMUW2mUWdC60UPgjpZIf5aLzDcfQ7gonpFVq8zEwqEqjCzzRgD2dYuuifdxnArO9+3XnHyZ+v8ieiQJjh0QNTPWM72ZrMCs0ftg6c1EI43oVT0eQNNBdWqTtZZuhpl/imaosXZgPSlwP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2020-08-30T13:04:00Z</dcterms:created>
  <dc:creator>Jess</dc:creator>
</cp:coreProperties>
</file>